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32" w:rsidRPr="00417438" w:rsidRDefault="00417438">
      <w:pPr>
        <w:pStyle w:val="30"/>
        <w:framePr w:w="6398" w:h="702" w:hRule="exact" w:wrap="none" w:vAnchor="page" w:hAnchor="page" w:x="1937" w:y="966"/>
        <w:shd w:val="clear" w:color="auto" w:fill="auto"/>
        <w:ind w:right="1020"/>
        <w:rPr>
          <w:rStyle w:val="2"/>
          <w:b w:val="0"/>
          <w:bCs w:val="0"/>
          <w:color w:val="000000"/>
          <w:lang w:eastAsia="kk-KZ"/>
        </w:rPr>
      </w:pPr>
      <w:bookmarkStart w:id="0" w:name="_GoBack"/>
      <w:bookmarkEnd w:id="0"/>
      <w:r>
        <w:rPr>
          <w:rStyle w:val="2"/>
          <w:b w:val="0"/>
        </w:rPr>
        <w:t xml:space="preserve">КБЖ 81.2 </w:t>
      </w:r>
      <w:r>
        <w:rPr>
          <w:rStyle w:val="2"/>
          <w:b w:val="0"/>
          <w:lang w:val="ru-RU"/>
        </w:rPr>
        <w:t>Р</w:t>
      </w:r>
      <w:r w:rsidR="00ED0632" w:rsidRPr="00417438">
        <w:rPr>
          <w:rStyle w:val="2"/>
          <w:b w:val="0"/>
        </w:rPr>
        <w:t>ус-23</w:t>
      </w:r>
    </w:p>
    <w:p w:rsidR="00ED0632" w:rsidRPr="00417438" w:rsidRDefault="00417438" w:rsidP="00417438">
      <w:pPr>
        <w:pStyle w:val="10"/>
        <w:framePr w:w="6398" w:h="702" w:hRule="exact" w:wrap="none" w:vAnchor="page" w:hAnchor="page" w:x="1937" w:y="966"/>
        <w:shd w:val="clear" w:color="auto" w:fill="auto"/>
        <w:spacing w:after="0" w:line="220" w:lineRule="exact"/>
        <w:rPr>
          <w:rStyle w:val="2"/>
          <w:color w:val="000000"/>
          <w:lang w:eastAsia="kk-KZ"/>
        </w:rPr>
      </w:pPr>
      <w:bookmarkStart w:id="1" w:name="bookmark0"/>
      <w:r>
        <w:rPr>
          <w:rStyle w:val="2"/>
          <w:lang w:val="ru-RU"/>
        </w:rPr>
        <w:t xml:space="preserve">          </w:t>
      </w:r>
      <w:r w:rsidRPr="00417438">
        <w:rPr>
          <w:rStyle w:val="2"/>
        </w:rPr>
        <w:t>Т</w:t>
      </w:r>
      <w:bookmarkEnd w:id="1"/>
      <w:r w:rsidRPr="00417438">
        <w:rPr>
          <w:rStyle w:val="2"/>
        </w:rPr>
        <w:t xml:space="preserve"> 38</w:t>
      </w:r>
    </w:p>
    <w:p w:rsidR="00ED0632" w:rsidRPr="007A0DAC" w:rsidRDefault="00ED0632" w:rsidP="003C2FD5">
      <w:pPr>
        <w:pStyle w:val="23"/>
        <w:framePr w:w="6398" w:h="2584" w:hRule="exact" w:wrap="none" w:vAnchor="page" w:hAnchor="page" w:x="1516" w:y="4713"/>
        <w:shd w:val="clear" w:color="auto" w:fill="auto"/>
        <w:spacing w:before="0" w:after="114" w:line="200" w:lineRule="exact"/>
      </w:pPr>
      <w:bookmarkStart w:id="2" w:name="bookmark1"/>
      <w:r w:rsidRPr="007A0DAC">
        <w:rPr>
          <w:rStyle w:val="22"/>
          <w:b/>
          <w:bCs/>
          <w:color w:val="000000"/>
          <w:lang w:eastAsia="en-US"/>
        </w:rPr>
        <w:t xml:space="preserve">ISBN </w:t>
      </w:r>
      <w:r w:rsidRPr="007A0DAC">
        <w:rPr>
          <w:rStyle w:val="22"/>
          <w:b/>
          <w:bCs/>
          <w:color w:val="000000"/>
          <w:lang w:eastAsia="kk-KZ"/>
        </w:rPr>
        <w:t>978-601 -7869-46-5</w:t>
      </w:r>
      <w:bookmarkEnd w:id="2"/>
    </w:p>
    <w:p w:rsidR="00ED0632" w:rsidRDefault="00ED0632" w:rsidP="003C2FD5">
      <w:pPr>
        <w:pStyle w:val="20"/>
        <w:framePr w:w="6398" w:h="2584" w:hRule="exact" w:wrap="none" w:vAnchor="page" w:hAnchor="page" w:x="1516" w:y="4713"/>
        <w:shd w:val="clear" w:color="auto" w:fill="auto"/>
        <w:spacing w:after="0" w:line="206" w:lineRule="exact"/>
        <w:ind w:firstLine="260"/>
        <w:jc w:val="both"/>
      </w:pPr>
      <w:r w:rsidRPr="007A0DAC">
        <w:rPr>
          <w:rStyle w:val="2"/>
          <w:color w:val="000000"/>
          <w:lang w:eastAsia="kk-KZ"/>
        </w:rPr>
        <w:t xml:space="preserve">Қазақ тілінен ұсынылып отырған бұл оқу құралы техникалық жоғары оқу орындарының орыс бөлімінде оқитын студенттерге арналған. Аталған оқу құралында қазақ тілі грамматикасының барлық саласы қамтылып, лексикалық мәтіндер, жаттығу жұмыстары, </w:t>
      </w:r>
      <w:r w:rsidRPr="007A0DAC">
        <w:rPr>
          <w:rStyle w:val="2"/>
          <w:color w:val="000000"/>
        </w:rPr>
        <w:t xml:space="preserve">тест </w:t>
      </w:r>
      <w:r w:rsidRPr="007A0DAC">
        <w:rPr>
          <w:rStyle w:val="2"/>
          <w:color w:val="000000"/>
          <w:lang w:eastAsia="kk-KZ"/>
        </w:rPr>
        <w:t>жұмыстары, тапсырмалар мамандық деңгейіне сәйкестендіріліп құрастырылған. Әдістеме негізінде құрылған бұл еңбек мәтінмен кешенді жұмыс, сөздік жұмыстар, өздік жұмыстар, даналық сөздер мен ақыл-нақыл сөздерді де қамтиды. Қазақ тілін үйретуде студенттердің тілді орта мектепте оқып үйренгені, тілдік жүйе жайлы түсініктерінің қалыптасқаны ескеріліп, жоғары оқу орнында оны дамыту, толықтыру ескеріледі.</w:t>
      </w:r>
    </w:p>
    <w:p w:rsidR="00ED0632" w:rsidRDefault="00ED0632">
      <w:pPr>
        <w:pStyle w:val="40"/>
        <w:framePr w:w="6398" w:h="1367" w:hRule="exact" w:wrap="none" w:vAnchor="page" w:hAnchor="page" w:x="1937" w:y="7674"/>
        <w:shd w:val="clear" w:color="auto" w:fill="auto"/>
        <w:spacing w:before="0" w:after="0" w:line="226" w:lineRule="exact"/>
        <w:jc w:val="left"/>
      </w:pPr>
    </w:p>
    <w:p w:rsidR="00ED0632" w:rsidRPr="00ED0632" w:rsidRDefault="00ED0632">
      <w:pPr>
        <w:pStyle w:val="30"/>
        <w:framePr w:wrap="none" w:vAnchor="page" w:hAnchor="page" w:x="1971" w:y="9321"/>
        <w:shd w:val="clear" w:color="auto" w:fill="auto"/>
        <w:spacing w:line="200" w:lineRule="exact"/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Default="007A0DAC" w:rsidP="007A0DAC">
      <w:pPr>
        <w:pStyle w:val="30"/>
        <w:shd w:val="clear" w:color="auto" w:fill="auto"/>
        <w:spacing w:line="226" w:lineRule="exact"/>
        <w:ind w:left="440"/>
        <w:rPr>
          <w:rStyle w:val="3"/>
          <w:b/>
          <w:bCs/>
          <w:color w:val="000000"/>
          <w:lang w:val="ru-RU" w:eastAsia="kk-KZ"/>
        </w:rPr>
      </w:pPr>
    </w:p>
    <w:p w:rsidR="007A0DAC" w:rsidRPr="007A0DAC" w:rsidRDefault="007A0DAC" w:rsidP="007A0DAC">
      <w:pPr>
        <w:pStyle w:val="30"/>
        <w:shd w:val="clear" w:color="auto" w:fill="auto"/>
        <w:spacing w:line="226" w:lineRule="exact"/>
        <w:ind w:left="1440"/>
        <w:rPr>
          <w:b w:val="0"/>
        </w:rPr>
      </w:pPr>
      <w:r w:rsidRPr="007A0DAC">
        <w:rPr>
          <w:rStyle w:val="3"/>
          <w:bCs/>
          <w:color w:val="000000"/>
          <w:lang w:eastAsia="kk-KZ"/>
        </w:rPr>
        <w:t xml:space="preserve">Жаздықбаева Р.П., </w:t>
      </w:r>
      <w:r>
        <w:rPr>
          <w:rStyle w:val="3"/>
          <w:bCs/>
          <w:color w:val="000000"/>
          <w:lang w:eastAsia="kk-KZ"/>
        </w:rPr>
        <w:t>Ө</w:t>
      </w:r>
      <w:r w:rsidRPr="007A0DAC">
        <w:rPr>
          <w:rStyle w:val="3"/>
          <w:bCs/>
          <w:color w:val="000000"/>
          <w:lang w:eastAsia="kk-KZ"/>
        </w:rPr>
        <w:t>теге</w:t>
      </w:r>
      <w:r>
        <w:rPr>
          <w:rStyle w:val="3"/>
          <w:bCs/>
          <w:color w:val="000000"/>
          <w:lang w:eastAsia="kk-KZ"/>
        </w:rPr>
        <w:t>н Н.О</w:t>
      </w:r>
      <w:r w:rsidRPr="007A0DAC">
        <w:rPr>
          <w:rStyle w:val="3"/>
          <w:bCs/>
          <w:color w:val="000000"/>
          <w:lang w:eastAsia="kk-KZ"/>
        </w:rPr>
        <w:t>.</w:t>
      </w:r>
    </w:p>
    <w:p w:rsidR="007A0DAC" w:rsidRPr="007A0DAC" w:rsidRDefault="007A0DAC" w:rsidP="007A0DAC">
      <w:pPr>
        <w:pStyle w:val="20"/>
        <w:shd w:val="clear" w:color="auto" w:fill="auto"/>
        <w:spacing w:after="0" w:line="226" w:lineRule="exact"/>
        <w:ind w:left="1000"/>
      </w:pPr>
      <w:r w:rsidRPr="007A0DAC">
        <w:rPr>
          <w:rStyle w:val="21"/>
          <w:b w:val="0"/>
          <w:color w:val="000000"/>
          <w:lang w:eastAsia="kk-KZ"/>
        </w:rPr>
        <w:t xml:space="preserve">         Практикалық қазақ тілі: </w:t>
      </w:r>
      <w:r>
        <w:rPr>
          <w:rStyle w:val="2"/>
          <w:color w:val="000000"/>
          <w:lang w:eastAsia="kk-KZ"/>
        </w:rPr>
        <w:t>Оқу қуралы / Құ</w:t>
      </w:r>
      <w:r w:rsidRPr="007A0DAC">
        <w:rPr>
          <w:rStyle w:val="2"/>
          <w:color w:val="000000"/>
          <w:lang w:eastAsia="kk-KZ"/>
        </w:rPr>
        <w:t>растырғандар:</w:t>
      </w:r>
    </w:p>
    <w:p w:rsidR="007A0DAC" w:rsidRPr="007A0DAC" w:rsidRDefault="007A0DAC" w:rsidP="007A0DAC">
      <w:pPr>
        <w:pStyle w:val="30"/>
        <w:shd w:val="clear" w:color="auto" w:fill="auto"/>
        <w:spacing w:line="226" w:lineRule="exact"/>
        <w:ind w:left="1440"/>
        <w:rPr>
          <w:b w:val="0"/>
        </w:rPr>
      </w:pPr>
      <w:r>
        <w:rPr>
          <w:rStyle w:val="3"/>
          <w:bCs/>
          <w:color w:val="000000"/>
          <w:lang w:eastAsia="kk-KZ"/>
        </w:rPr>
        <w:t>Жа</w:t>
      </w:r>
      <w:r w:rsidRPr="007A0DAC">
        <w:rPr>
          <w:rStyle w:val="3"/>
          <w:bCs/>
          <w:color w:val="000000"/>
          <w:lang w:eastAsia="kk-KZ"/>
        </w:rPr>
        <w:t>здықбаева Р.П.,</w:t>
      </w:r>
      <w:r>
        <w:rPr>
          <w:rStyle w:val="3"/>
          <w:bCs/>
          <w:color w:val="000000"/>
          <w:lang w:eastAsia="kk-KZ"/>
        </w:rPr>
        <w:t xml:space="preserve"> Өтеген Н</w:t>
      </w:r>
      <w:r w:rsidRPr="007A0DAC">
        <w:rPr>
          <w:rStyle w:val="3"/>
          <w:bCs/>
          <w:color w:val="000000"/>
          <w:lang w:eastAsia="kk-KZ"/>
        </w:rPr>
        <w:t>.</w:t>
      </w:r>
      <w:r>
        <w:rPr>
          <w:rStyle w:val="3"/>
          <w:bCs/>
          <w:color w:val="000000"/>
          <w:lang w:eastAsia="kk-KZ"/>
        </w:rPr>
        <w:t>О.</w:t>
      </w:r>
      <w:r w:rsidRPr="007A0DAC">
        <w:rPr>
          <w:rStyle w:val="3"/>
          <w:bCs/>
          <w:color w:val="000000"/>
          <w:lang w:eastAsia="kk-KZ"/>
        </w:rPr>
        <w:t xml:space="preserve"> </w:t>
      </w:r>
      <w:r w:rsidRPr="007A0DAC">
        <w:rPr>
          <w:rStyle w:val="31"/>
          <w:b w:val="0"/>
          <w:bCs w:val="0"/>
          <w:color w:val="000000"/>
          <w:lang w:eastAsia="kk-KZ"/>
        </w:rPr>
        <w:t xml:space="preserve">- </w:t>
      </w:r>
      <w:r w:rsidRPr="007A0DAC">
        <w:rPr>
          <w:rStyle w:val="31"/>
          <w:b w:val="0"/>
          <w:bCs w:val="0"/>
          <w:color w:val="000000"/>
        </w:rPr>
        <w:t xml:space="preserve">Алматы, </w:t>
      </w:r>
      <w:r w:rsidRPr="007A0DAC">
        <w:rPr>
          <w:rStyle w:val="31"/>
          <w:b w:val="0"/>
          <w:bCs w:val="0"/>
          <w:color w:val="000000"/>
          <w:lang w:eastAsia="kk-KZ"/>
        </w:rPr>
        <w:t>Альманахъ, 2022</w:t>
      </w:r>
      <w:r>
        <w:rPr>
          <w:rStyle w:val="31"/>
          <w:b w:val="0"/>
          <w:bCs w:val="0"/>
          <w:color w:val="000000"/>
          <w:lang w:eastAsia="kk-KZ"/>
        </w:rPr>
        <w:t>. – 119 б.</w:t>
      </w:r>
    </w:p>
    <w:p w:rsidR="00ED0632" w:rsidRDefault="00ED0632">
      <w:pPr>
        <w:rPr>
          <w:color w:val="auto"/>
          <w:sz w:val="2"/>
          <w:szCs w:val="2"/>
          <w:lang w:eastAsia="ru-RU"/>
        </w:rPr>
      </w:pPr>
    </w:p>
    <w:sectPr w:rsidR="00ED0632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D5"/>
    <w:rsid w:val="003232B1"/>
    <w:rsid w:val="003C2FD5"/>
    <w:rsid w:val="00417438"/>
    <w:rsid w:val="007755F8"/>
    <w:rsid w:val="00791490"/>
    <w:rsid w:val="007A0DAC"/>
    <w:rsid w:val="00C4410F"/>
    <w:rsid w:val="00C45587"/>
    <w:rsid w:val="00E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80BBAC0-7C70-47F1-B240-0AFE190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Calibri" w:hAnsi="Calibri" w:cs="Calibri"/>
      <w:sz w:val="19"/>
      <w:szCs w:val="19"/>
      <w:u w:val="none"/>
    </w:rPr>
  </w:style>
  <w:style w:type="character" w:customStyle="1" w:styleId="1Verdana">
    <w:name w:val="Заголовок №1 + Verdana"/>
    <w:aliases w:val="11 pt"/>
    <w:basedOn w:val="1"/>
    <w:uiPriority w:val="99"/>
    <w:rPr>
      <w:rFonts w:ascii="Verdana" w:hAnsi="Verdana" w:cs="Verdana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uiPriority w:val="99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Century Gothic" w:hAnsi="Century Gothic" w:cs="Century Gothic"/>
      <w:spacing w:val="20"/>
      <w:sz w:val="17"/>
      <w:szCs w:val="17"/>
      <w:u w:val="none"/>
    </w:rPr>
  </w:style>
  <w:style w:type="character" w:customStyle="1" w:styleId="5Verdana">
    <w:name w:val="Основной текст (5) + Verdana"/>
    <w:aliases w:val="6,5 pt,Интервал 0 pt"/>
    <w:basedOn w:val="5"/>
    <w:uiPriority w:val="99"/>
    <w:rPr>
      <w:rFonts w:ascii="Verdana" w:hAnsi="Verdana" w:cs="Verdana"/>
      <w:spacing w:val="0"/>
      <w:sz w:val="13"/>
      <w:szCs w:val="13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Calibri">
    <w:name w:val="Заголовок №2 + Calibri"/>
    <w:aliases w:val="9,5 pt1,Не полужирный"/>
    <w:basedOn w:val="22"/>
    <w:uiPriority w:val="99"/>
    <w:rPr>
      <w:rFonts w:ascii="Calibri" w:hAnsi="Calibri" w:cs="Calibri"/>
      <w:b w:val="0"/>
      <w:bCs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16" w:lineRule="exact"/>
    </w:pPr>
    <w:rPr>
      <w:rFonts w:ascii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80" w:line="240" w:lineRule="atLeast"/>
      <w:outlineLvl w:val="0"/>
    </w:pPr>
    <w:rPr>
      <w:rFonts w:ascii="Calibri" w:hAnsi="Calibri" w:cs="Calibri"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11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0" w:line="216" w:lineRule="exact"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26" w:lineRule="exact"/>
    </w:pPr>
    <w:rPr>
      <w:rFonts w:ascii="Century Gothic" w:hAnsi="Century Gothic" w:cs="Century Gothic"/>
      <w:color w:val="auto"/>
      <w:spacing w:val="20"/>
      <w:sz w:val="17"/>
      <w:szCs w:val="17"/>
      <w:lang w:eastAsia="ru-RU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300" w:after="180" w:line="240" w:lineRule="atLeast"/>
      <w:outlineLvl w:val="1"/>
    </w:pPr>
    <w:rPr>
      <w:rFonts w:ascii="Times New Roman" w:hAnsi="Times New Roman" w:cs="Times New Roman"/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2024-09-10T07:26:00Z</dcterms:created>
  <dcterms:modified xsi:type="dcterms:W3CDTF">2024-09-10T07:26:00Z</dcterms:modified>
</cp:coreProperties>
</file>