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10" w:rsidRDefault="00235D1B">
      <w:pPr>
        <w:pStyle w:val="30"/>
        <w:framePr w:w="6341" w:h="705" w:hRule="exact" w:wrap="none" w:vAnchor="page" w:hAnchor="page" w:x="1593" w:y="889"/>
        <w:shd w:val="clear" w:color="auto" w:fill="auto"/>
        <w:spacing w:after="0"/>
        <w:ind w:right="4340"/>
        <w:rPr>
          <w:rStyle w:val="3"/>
          <w:b/>
          <w:bCs/>
          <w:color w:val="000000"/>
          <w:lang w:val="ru-RU" w:eastAsia="kk-KZ"/>
        </w:rPr>
      </w:pPr>
      <w:bookmarkStart w:id="0" w:name="_GoBack"/>
      <w:bookmarkEnd w:id="0"/>
      <w:r>
        <w:rPr>
          <w:rStyle w:val="3"/>
          <w:b/>
          <w:bCs/>
          <w:color w:val="000000"/>
          <w:lang w:eastAsia="kk-KZ"/>
        </w:rPr>
        <w:t xml:space="preserve">КБЖ 74.262 </w:t>
      </w:r>
    </w:p>
    <w:p w:rsidR="00235D1B" w:rsidRDefault="00235D1B">
      <w:pPr>
        <w:pStyle w:val="30"/>
        <w:framePr w:w="6341" w:h="705" w:hRule="exact" w:wrap="none" w:vAnchor="page" w:hAnchor="page" w:x="1593" w:y="889"/>
        <w:shd w:val="clear" w:color="auto" w:fill="auto"/>
        <w:spacing w:after="0"/>
        <w:ind w:right="4340"/>
      </w:pPr>
      <w:r>
        <w:rPr>
          <w:rStyle w:val="3"/>
          <w:b/>
          <w:bCs/>
          <w:color w:val="000000"/>
          <w:lang w:val="ru-RU"/>
        </w:rPr>
        <w:t xml:space="preserve">А </w:t>
      </w:r>
      <w:r>
        <w:rPr>
          <w:rStyle w:val="3"/>
          <w:b/>
          <w:bCs/>
          <w:color w:val="000000"/>
          <w:lang w:eastAsia="kk-KZ"/>
        </w:rPr>
        <w:t>44</w:t>
      </w:r>
    </w:p>
    <w:p w:rsidR="00235D1B" w:rsidRDefault="00235D1B">
      <w:pPr>
        <w:pStyle w:val="20"/>
        <w:framePr w:w="6341" w:h="3322" w:hRule="exact" w:wrap="none" w:vAnchor="page" w:hAnchor="page" w:x="1593" w:y="1776"/>
        <w:shd w:val="clear" w:color="auto" w:fill="auto"/>
        <w:spacing w:before="0" w:after="176" w:line="211" w:lineRule="exact"/>
        <w:ind w:left="440" w:firstLine="0"/>
      </w:pPr>
    </w:p>
    <w:p w:rsidR="00235D1B" w:rsidRDefault="00235D1B">
      <w:pPr>
        <w:pStyle w:val="20"/>
        <w:framePr w:w="6341" w:h="3322" w:hRule="exact" w:wrap="none" w:vAnchor="page" w:hAnchor="page" w:x="1593" w:y="1776"/>
        <w:shd w:val="clear" w:color="auto" w:fill="auto"/>
        <w:spacing w:before="0"/>
        <w:ind w:firstLine="440"/>
      </w:pPr>
      <w:r>
        <w:rPr>
          <w:rStyle w:val="2"/>
          <w:color w:val="000000"/>
          <w:lang w:eastAsia="kk-KZ"/>
        </w:rPr>
        <w:t>Құрастырушылар:</w:t>
      </w:r>
    </w:p>
    <w:p w:rsidR="00235D1B" w:rsidRDefault="00235D1B">
      <w:pPr>
        <w:pStyle w:val="30"/>
        <w:framePr w:w="6341" w:h="3322" w:hRule="exact" w:wrap="none" w:vAnchor="page" w:hAnchor="page" w:x="1593" w:y="1776"/>
        <w:shd w:val="clear" w:color="auto" w:fill="auto"/>
        <w:spacing w:after="0"/>
        <w:ind w:firstLine="440"/>
        <w:jc w:val="both"/>
      </w:pPr>
      <w:r>
        <w:rPr>
          <w:rStyle w:val="3"/>
          <w:b/>
          <w:bCs/>
          <w:color w:val="000000"/>
          <w:lang w:val="ru-RU"/>
        </w:rPr>
        <w:t xml:space="preserve">Алиева </w:t>
      </w:r>
      <w:r>
        <w:rPr>
          <w:rStyle w:val="3"/>
          <w:b/>
          <w:bCs/>
          <w:color w:val="000000"/>
          <w:lang w:eastAsia="kk-KZ"/>
        </w:rPr>
        <w:t>Г.С., Бапашева Р.Т.</w:t>
      </w:r>
    </w:p>
    <w:p w:rsidR="00235D1B" w:rsidRDefault="00F32F10">
      <w:pPr>
        <w:pStyle w:val="20"/>
        <w:framePr w:w="6341" w:h="3322" w:hRule="exact" w:wrap="none" w:vAnchor="page" w:hAnchor="page" w:x="1593" w:y="1776"/>
        <w:shd w:val="clear" w:color="auto" w:fill="auto"/>
        <w:spacing w:before="0"/>
        <w:ind w:left="440"/>
      </w:pPr>
      <w:r w:rsidRPr="00F32F10">
        <w:rPr>
          <w:rStyle w:val="21"/>
          <w:color w:val="000000"/>
        </w:rPr>
        <w:t xml:space="preserve">         </w:t>
      </w:r>
      <w:r>
        <w:rPr>
          <w:rStyle w:val="2"/>
          <w:color w:val="000000"/>
          <w:lang w:eastAsia="kk-KZ"/>
        </w:rPr>
        <w:t>Оқушылардың жобалау әрекеттерін ұйымдастыру: оқу-әдістемелік нұсқ</w:t>
      </w:r>
      <w:r w:rsidR="00235D1B">
        <w:rPr>
          <w:rStyle w:val="2"/>
          <w:color w:val="000000"/>
          <w:lang w:eastAsia="kk-KZ"/>
        </w:rPr>
        <w:t xml:space="preserve">аулық / Г.С. </w:t>
      </w:r>
      <w:r w:rsidR="00235D1B" w:rsidRPr="00F32F10">
        <w:rPr>
          <w:rStyle w:val="2"/>
          <w:color w:val="000000"/>
        </w:rPr>
        <w:t xml:space="preserve">Алиева, Р.Т. Бапашева. </w:t>
      </w:r>
      <w:r w:rsidR="00235D1B">
        <w:rPr>
          <w:rStyle w:val="2"/>
          <w:color w:val="000000"/>
          <w:lang w:eastAsia="kk-KZ"/>
        </w:rPr>
        <w:t xml:space="preserve">- </w:t>
      </w:r>
      <w:r w:rsidR="00235D1B" w:rsidRPr="00F32F10">
        <w:rPr>
          <w:rStyle w:val="2"/>
          <w:color w:val="000000"/>
        </w:rPr>
        <w:t xml:space="preserve">Алматы: </w:t>
      </w:r>
      <w:r w:rsidR="00235D1B" w:rsidRPr="00F32F10">
        <w:rPr>
          <w:rStyle w:val="2"/>
          <w:color w:val="000000"/>
          <w:lang w:eastAsia="en-US"/>
        </w:rPr>
        <w:t xml:space="preserve">TechSmith, </w:t>
      </w:r>
      <w:r w:rsidR="00235D1B">
        <w:rPr>
          <w:rStyle w:val="2"/>
          <w:color w:val="000000"/>
          <w:lang w:eastAsia="kk-KZ"/>
        </w:rPr>
        <w:t xml:space="preserve">2024. </w:t>
      </w:r>
      <w:r w:rsidR="00235D1B">
        <w:rPr>
          <w:rStyle w:val="29pt"/>
          <w:color w:val="000000"/>
          <w:lang w:eastAsia="kk-KZ"/>
        </w:rPr>
        <w:t>-88</w:t>
      </w:r>
      <w:r w:rsidR="00235D1B">
        <w:rPr>
          <w:rStyle w:val="2ArialNarrow"/>
          <w:color w:val="000000"/>
          <w:lang w:eastAsia="kk-KZ"/>
        </w:rPr>
        <w:t xml:space="preserve"> </w:t>
      </w:r>
      <w:r>
        <w:rPr>
          <w:rStyle w:val="2ArialNarrow"/>
          <w:color w:val="000000"/>
          <w:lang w:eastAsia="kk-KZ"/>
        </w:rPr>
        <w:t>б</w:t>
      </w:r>
      <w:r w:rsidR="00235D1B">
        <w:rPr>
          <w:rStyle w:val="2ArialNarrow"/>
          <w:color w:val="000000"/>
          <w:lang w:eastAsia="kk-KZ"/>
        </w:rPr>
        <w:t>.</w:t>
      </w:r>
    </w:p>
    <w:p w:rsidR="00235D1B" w:rsidRDefault="00235D1B">
      <w:pPr>
        <w:pStyle w:val="30"/>
        <w:framePr w:w="6341" w:h="3968" w:hRule="exact" w:wrap="none" w:vAnchor="page" w:hAnchor="page" w:x="1593" w:y="5282"/>
        <w:shd w:val="clear" w:color="auto" w:fill="auto"/>
        <w:spacing w:after="163" w:line="190" w:lineRule="exact"/>
      </w:pPr>
      <w:r w:rsidRPr="00F32F10">
        <w:rPr>
          <w:rStyle w:val="3"/>
          <w:b/>
          <w:bCs/>
          <w:color w:val="000000"/>
          <w:lang w:eastAsia="en-US"/>
        </w:rPr>
        <w:t>ISBN 978-601-352-575-4</w:t>
      </w:r>
    </w:p>
    <w:p w:rsidR="00235D1B" w:rsidRDefault="00235D1B">
      <w:pPr>
        <w:pStyle w:val="20"/>
        <w:framePr w:w="6341" w:h="3968" w:hRule="exact" w:wrap="none" w:vAnchor="page" w:hAnchor="page" w:x="1593" w:y="5282"/>
        <w:shd w:val="clear" w:color="auto" w:fill="auto"/>
        <w:spacing w:before="0"/>
        <w:ind w:firstLine="440"/>
      </w:pPr>
      <w:r>
        <w:rPr>
          <w:rStyle w:val="2"/>
          <w:color w:val="000000"/>
          <w:lang w:eastAsia="kk-KZ"/>
        </w:rPr>
        <w:t>Ұсынылып</w:t>
      </w:r>
      <w:r w:rsidR="00F32F10">
        <w:rPr>
          <w:rStyle w:val="2"/>
          <w:color w:val="000000"/>
          <w:lang w:eastAsia="kk-KZ"/>
        </w:rPr>
        <w:t xml:space="preserve"> отырған «Оқ</w:t>
      </w:r>
      <w:r>
        <w:rPr>
          <w:rStyle w:val="2"/>
          <w:color w:val="000000"/>
          <w:lang w:eastAsia="kk-KZ"/>
        </w:rPr>
        <w:t xml:space="preserve">ушылардың </w:t>
      </w:r>
      <w:r w:rsidRPr="00F32F10">
        <w:rPr>
          <w:rStyle w:val="2"/>
          <w:color w:val="000000"/>
        </w:rPr>
        <w:t xml:space="preserve">жобалау </w:t>
      </w:r>
      <w:r>
        <w:rPr>
          <w:rStyle w:val="2"/>
          <w:color w:val="000000"/>
          <w:lang w:eastAsia="kk-KZ"/>
        </w:rPr>
        <w:t>әрекеттерін</w:t>
      </w:r>
      <w:r w:rsidR="00F32F10">
        <w:rPr>
          <w:rStyle w:val="2"/>
          <w:color w:val="000000"/>
          <w:lang w:eastAsia="kk-KZ"/>
        </w:rPr>
        <w:t xml:space="preserve"> ұйымдастыру» оқ</w:t>
      </w:r>
      <w:r>
        <w:rPr>
          <w:rStyle w:val="2"/>
          <w:color w:val="000000"/>
          <w:lang w:eastAsia="kk-KZ"/>
        </w:rPr>
        <w:t>у-әдістемелік</w:t>
      </w:r>
      <w:r w:rsidR="00F32F10">
        <w:rPr>
          <w:rStyle w:val="2"/>
          <w:color w:val="000000"/>
          <w:lang w:eastAsia="kk-KZ"/>
        </w:rPr>
        <w:t xml:space="preserve"> нұсқаулығы жоғары оқ</w:t>
      </w:r>
      <w:r>
        <w:rPr>
          <w:rStyle w:val="2"/>
          <w:color w:val="000000"/>
          <w:lang w:eastAsia="kk-KZ"/>
        </w:rPr>
        <w:t>у орындарының</w:t>
      </w:r>
      <w:r w:rsidR="00F32F10">
        <w:rPr>
          <w:rStyle w:val="2"/>
          <w:color w:val="000000"/>
          <w:lang w:eastAsia="kk-KZ"/>
        </w:rPr>
        <w:t xml:space="preserve"> педагогтар даярлайтын мамандық</w:t>
      </w:r>
      <w:r>
        <w:rPr>
          <w:rStyle w:val="2"/>
          <w:color w:val="000000"/>
          <w:lang w:eastAsia="kk-KZ"/>
        </w:rPr>
        <w:t xml:space="preserve">тар үшін өте </w:t>
      </w:r>
      <w:r w:rsidR="00F32F10">
        <w:rPr>
          <w:rStyle w:val="2"/>
          <w:color w:val="000000"/>
          <w:lang w:eastAsia="kk-KZ"/>
        </w:rPr>
        <w:t>қажетті. Оқу-әдістемелік нұсқаулық</w:t>
      </w:r>
      <w:r>
        <w:rPr>
          <w:rStyle w:val="2"/>
          <w:color w:val="000000"/>
          <w:lang w:eastAsia="kk-KZ"/>
        </w:rPr>
        <w:t xml:space="preserve"> білім берудің жаңа парадигмасына сай </w:t>
      </w:r>
      <w:r w:rsidR="00F32F10">
        <w:rPr>
          <w:rStyle w:val="2"/>
          <w:color w:val="000000"/>
        </w:rPr>
        <w:t>педагогикалық</w:t>
      </w:r>
      <w:r w:rsidRPr="00F32F10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>білім берудегі не</w:t>
      </w:r>
      <w:r w:rsidR="00F32F10">
        <w:rPr>
          <w:rStyle w:val="2"/>
          <w:color w:val="000000"/>
          <w:lang w:eastAsia="kk-KZ"/>
        </w:rPr>
        <w:t>гізгі бағыттардың бірі - болашақ</w:t>
      </w:r>
      <w:r>
        <w:rPr>
          <w:rStyle w:val="2"/>
          <w:color w:val="000000"/>
          <w:lang w:eastAsia="kk-KZ"/>
        </w:rPr>
        <w:t xml:space="preserve"> педагогтың білім б</w:t>
      </w:r>
      <w:r w:rsidR="00F32F10">
        <w:rPr>
          <w:rStyle w:val="2"/>
          <w:color w:val="000000"/>
          <w:lang w:eastAsia="kk-KZ"/>
        </w:rPr>
        <w:t>ерушілік ролі өзгеруін теориялық және әдістемелік тұрғыдан қ</w:t>
      </w:r>
      <w:r>
        <w:rPr>
          <w:rStyle w:val="2"/>
          <w:color w:val="000000"/>
          <w:lang w:eastAsia="kk-KZ"/>
        </w:rPr>
        <w:t>амтамасыз етуге бағытталған. Құзыреттілік нә</w:t>
      </w:r>
      <w:r w:rsidR="00F32F10">
        <w:rPr>
          <w:rStyle w:val="2"/>
          <w:color w:val="000000"/>
          <w:lang w:eastAsia="kk-KZ"/>
        </w:rPr>
        <w:t>тижелеріне бағытталған 12-жылдық</w:t>
      </w:r>
      <w:r>
        <w:rPr>
          <w:rStyle w:val="2"/>
          <w:color w:val="000000"/>
          <w:lang w:eastAsia="kk-KZ"/>
        </w:rPr>
        <w:t xml:space="preserve"> біл</w:t>
      </w:r>
      <w:r w:rsidR="00F32F10">
        <w:rPr>
          <w:rStyle w:val="2"/>
          <w:color w:val="000000"/>
          <w:lang w:eastAsia="kk-KZ"/>
        </w:rPr>
        <w:t>ім беруге көшуге даярлық</w:t>
      </w:r>
      <w:r>
        <w:rPr>
          <w:rStyle w:val="2"/>
          <w:color w:val="000000"/>
          <w:lang w:eastAsia="kk-KZ"/>
        </w:rPr>
        <w:t xml:space="preserve"> барысында педагогтардың жаң</w:t>
      </w:r>
      <w:r w:rsidR="00F32F10">
        <w:rPr>
          <w:rStyle w:val="2"/>
          <w:color w:val="000000"/>
          <w:lang w:eastAsia="kk-KZ"/>
        </w:rPr>
        <w:t>аша ойлау мен іс - әрекеттік дағдыларын қ</w:t>
      </w:r>
      <w:r>
        <w:rPr>
          <w:rStyle w:val="2"/>
          <w:color w:val="000000"/>
          <w:lang w:eastAsia="kk-KZ"/>
        </w:rPr>
        <w:t xml:space="preserve">алыптастыру үшін оқытудың жаңа әдістерін игеру үлкен </w:t>
      </w:r>
      <w:r w:rsidRPr="00F32F10">
        <w:rPr>
          <w:rStyle w:val="2"/>
          <w:color w:val="000000"/>
        </w:rPr>
        <w:t xml:space="preserve">роль </w:t>
      </w:r>
      <w:r>
        <w:rPr>
          <w:rStyle w:val="2"/>
          <w:color w:val="000000"/>
          <w:lang w:eastAsia="kk-KZ"/>
        </w:rPr>
        <w:t>атқарады.</w:t>
      </w:r>
    </w:p>
    <w:p w:rsidR="00235D1B" w:rsidRDefault="00235D1B">
      <w:pPr>
        <w:pStyle w:val="20"/>
        <w:framePr w:w="6341" w:h="3968" w:hRule="exact" w:wrap="none" w:vAnchor="page" w:hAnchor="page" w:x="1593" w:y="5282"/>
        <w:shd w:val="clear" w:color="auto" w:fill="auto"/>
        <w:spacing w:before="0" w:after="180"/>
        <w:ind w:firstLine="440"/>
      </w:pPr>
      <w:r>
        <w:rPr>
          <w:rStyle w:val="2"/>
          <w:color w:val="000000"/>
          <w:lang w:eastAsia="kk-KZ"/>
        </w:rPr>
        <w:t xml:space="preserve">Оқулықтың құрылымы, тақырыптары, </w:t>
      </w:r>
      <w:r>
        <w:rPr>
          <w:rStyle w:val="2"/>
          <w:color w:val="000000"/>
        </w:rPr>
        <w:t>теориялық</w:t>
      </w:r>
      <w:r w:rsidRPr="00F32F10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>мәселелері, ондағы негізгі ой — пікірлер жоғары оқу орындарында білім алып жатқан студенттерге және мектеп мұгалімдеріне арналған.</w:t>
      </w:r>
    </w:p>
    <w:p w:rsidR="00235D1B" w:rsidRDefault="00235D1B">
      <w:pPr>
        <w:rPr>
          <w:color w:val="auto"/>
          <w:sz w:val="2"/>
          <w:szCs w:val="2"/>
          <w:lang w:eastAsia="ru-RU"/>
        </w:rPr>
      </w:pPr>
    </w:p>
    <w:sectPr w:rsidR="00235D1B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10"/>
    <w:rsid w:val="00235D1B"/>
    <w:rsid w:val="00772A3A"/>
    <w:rsid w:val="00F3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1B7E573-F67C-4891-A8D3-2BE2324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49">
    <w:name w:val="Основной текст (4) + 9"/>
    <w:aliases w:val="5 pt,Полужирный,Не курсив"/>
    <w:basedOn w:val="4"/>
    <w:uiPriority w:val="99"/>
    <w:rPr>
      <w:rFonts w:ascii="Times New Roman" w:hAnsi="Times New Roman" w:cs="Times New Roman"/>
      <w:b/>
      <w:bCs/>
      <w:i w:val="0"/>
      <w:iCs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9pt">
    <w:name w:val="Основной текст (2) + 9 pt"/>
    <w:basedOn w:val="2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2ArialNarrow">
    <w:name w:val="Основной текст (2) + Arial Narrow"/>
    <w:aliases w:val="9 pt"/>
    <w:basedOn w:val="2"/>
    <w:uiPriority w:val="99"/>
    <w:rPr>
      <w:rFonts w:ascii="Arial Narrow" w:hAnsi="Arial Narrow" w:cs="Arial Narrow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16" w:lineRule="exact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16" w:lineRule="exact"/>
      <w:jc w:val="center"/>
    </w:pPr>
    <w:rPr>
      <w:rFonts w:ascii="Times New Roman" w:hAnsi="Times New Roman" w:cs="Times New Roman"/>
      <w:i/>
      <w:iCs/>
      <w:color w:val="auto"/>
      <w:sz w:val="18"/>
      <w:szCs w:val="18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line="216" w:lineRule="exact"/>
      <w:ind w:hanging="440"/>
      <w:jc w:val="both"/>
    </w:pPr>
    <w:rPr>
      <w:rFonts w:ascii="Times New Roman" w:hAnsi="Times New Roman" w:cs="Times New Roman"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2024-09-19T07:31:00Z</dcterms:created>
  <dcterms:modified xsi:type="dcterms:W3CDTF">2024-09-19T07:31:00Z</dcterms:modified>
</cp:coreProperties>
</file>